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5669"/>
      </w:tblGrid>
      <w:tr w:rsidR="00F23232" w:rsidRPr="00BD405A" w:rsidTr="004519BA">
        <w:trPr>
          <w:trHeight w:val="60"/>
        </w:trPr>
        <w:tc>
          <w:tcPr>
            <w:tcW w:w="7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tire"/>
            </w:pPr>
            <w:bookmarkStart w:id="0" w:name="_GoBack"/>
            <w:r w:rsidRPr="00BD405A">
              <w:rPr>
                <w:highlight w:val="cyan"/>
              </w:rPr>
              <w:t>Les grandes lignes de la charte Internet</w:t>
            </w:r>
            <w:bookmarkEnd w:id="0"/>
          </w:p>
        </w:tc>
      </w:tr>
      <w:tr w:rsidR="00F23232" w:rsidRPr="00BD405A" w:rsidTr="004519BA">
        <w:trPr>
          <w:trHeight w:val="6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Préambule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Propre à chaque entreprise, il explique l’idée de préserver le système d’information en toute transparence et dans le respect des droits et libertés de chacun.</w:t>
            </w:r>
          </w:p>
        </w:tc>
      </w:tr>
      <w:tr w:rsidR="00F23232" w:rsidRPr="00BD405A" w:rsidTr="004519BA">
        <w:trPr>
          <w:trHeight w:val="60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Généralités</w:t>
            </w:r>
          </w:p>
          <w:p w:rsidR="00F23232" w:rsidRPr="00BD405A" w:rsidRDefault="00F23232" w:rsidP="004519BA">
            <w:pPr>
              <w:pStyle w:val="0-TableauTexte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Son objet</w:t>
            </w:r>
          </w:p>
        </w:tc>
      </w:tr>
      <w:tr w:rsidR="00F23232" w:rsidRPr="00BD405A" w:rsidTr="004519BA">
        <w:trPr>
          <w:trHeight w:val="6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232" w:rsidRPr="00BD405A" w:rsidRDefault="00F23232" w:rsidP="004519BA">
            <w:pPr>
              <w:pStyle w:val="0-TableauTexte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Sa nature</w:t>
            </w:r>
          </w:p>
        </w:tc>
      </w:tr>
      <w:tr w:rsidR="00F23232" w:rsidRPr="00BD405A" w:rsidTr="004519BA">
        <w:trPr>
          <w:trHeight w:val="6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232" w:rsidRPr="00BD405A" w:rsidRDefault="00F23232" w:rsidP="004519BA">
            <w:pPr>
              <w:pStyle w:val="0-TableauTexte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Son champ d’application</w:t>
            </w:r>
          </w:p>
        </w:tc>
      </w:tr>
      <w:tr w:rsidR="00F23232" w:rsidRPr="00BD405A" w:rsidTr="004519BA">
        <w:trPr>
          <w:trHeight w:val="6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232" w:rsidRPr="00BD405A" w:rsidRDefault="00F23232" w:rsidP="004519BA">
            <w:pPr>
              <w:pStyle w:val="0-TableauTexte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Son administrateur</w:t>
            </w:r>
          </w:p>
        </w:tc>
      </w:tr>
      <w:tr w:rsidR="00F23232" w:rsidRPr="00BD405A" w:rsidTr="004519BA">
        <w:trPr>
          <w:trHeight w:val="60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Protection du système d’information</w:t>
            </w:r>
          </w:p>
          <w:p w:rsidR="00F23232" w:rsidRPr="00BD405A" w:rsidRDefault="00F23232" w:rsidP="004519BA">
            <w:pPr>
              <w:pStyle w:val="0-TableauTexte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L’accès sécurisé au réseau</w:t>
            </w:r>
          </w:p>
        </w:tc>
      </w:tr>
      <w:tr w:rsidR="00F23232" w:rsidRPr="00BD405A" w:rsidTr="004519BA">
        <w:trPr>
          <w:trHeight w:val="6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232" w:rsidRPr="00BD405A" w:rsidRDefault="00F23232" w:rsidP="004519BA">
            <w:pPr>
              <w:pStyle w:val="0-TableauTexte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Les sauvegardes</w:t>
            </w:r>
          </w:p>
        </w:tc>
      </w:tr>
      <w:tr w:rsidR="00F23232" w:rsidRPr="00BD405A" w:rsidTr="004519BA">
        <w:trPr>
          <w:trHeight w:val="6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232" w:rsidRPr="00BD405A" w:rsidRDefault="00F23232" w:rsidP="004519BA">
            <w:pPr>
              <w:pStyle w:val="0-TableauTexte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Les pare-feu</w:t>
            </w:r>
          </w:p>
        </w:tc>
      </w:tr>
      <w:tr w:rsidR="00F23232" w:rsidRPr="00BD405A" w:rsidTr="004519BA">
        <w:trPr>
          <w:trHeight w:val="6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232" w:rsidRPr="00BD405A" w:rsidRDefault="00F23232" w:rsidP="004519BA">
            <w:pPr>
              <w:pStyle w:val="0-TableauTexte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Le contrôle et la maintenance de l’administrateur</w:t>
            </w:r>
          </w:p>
        </w:tc>
      </w:tr>
      <w:tr w:rsidR="00F23232" w:rsidRPr="00BD405A" w:rsidTr="004519BA">
        <w:trPr>
          <w:trHeight w:val="6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232" w:rsidRPr="00BD405A" w:rsidRDefault="00F23232" w:rsidP="004519BA">
            <w:pPr>
              <w:pStyle w:val="0-TableauTexte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L’introduction de nouveaux matériels et logiciels</w:t>
            </w:r>
          </w:p>
        </w:tc>
      </w:tr>
      <w:tr w:rsidR="00F23232" w:rsidRPr="00BD405A" w:rsidTr="004519BA">
        <w:trPr>
          <w:trHeight w:val="6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232" w:rsidRPr="00BD405A" w:rsidRDefault="00F23232" w:rsidP="004519BA">
            <w:pPr>
              <w:pStyle w:val="0-TableauTexte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Le non-respect de ces dispositions</w:t>
            </w:r>
          </w:p>
        </w:tc>
      </w:tr>
      <w:tr w:rsidR="00F23232" w:rsidRPr="00BD405A" w:rsidTr="004519BA">
        <w:trPr>
          <w:trHeight w:val="60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Messagerie</w:t>
            </w:r>
          </w:p>
          <w:p w:rsidR="00F23232" w:rsidRPr="00BD405A" w:rsidRDefault="00F23232" w:rsidP="004519BA">
            <w:pPr>
              <w:pStyle w:val="0-TableauTexte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Les messages électroniques et pouvoirs internes</w:t>
            </w:r>
          </w:p>
        </w:tc>
      </w:tr>
      <w:tr w:rsidR="00F23232" w:rsidRPr="00BD405A" w:rsidTr="004519BA">
        <w:trPr>
          <w:trHeight w:val="6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232" w:rsidRPr="00BD405A" w:rsidRDefault="00F23232" w:rsidP="004519BA">
            <w:pPr>
              <w:pStyle w:val="0-TableauTexte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Le contenu des messages électroniques</w:t>
            </w:r>
          </w:p>
        </w:tc>
      </w:tr>
      <w:tr w:rsidR="00F23232" w:rsidRPr="00BD405A" w:rsidTr="004519BA">
        <w:trPr>
          <w:trHeight w:val="6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232" w:rsidRPr="00BD405A" w:rsidRDefault="00F23232" w:rsidP="004519BA">
            <w:pPr>
              <w:pStyle w:val="0-TableauTexte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La protection des informations</w:t>
            </w:r>
          </w:p>
        </w:tc>
      </w:tr>
      <w:tr w:rsidR="00F23232" w:rsidRPr="00BD405A" w:rsidTr="004519BA">
        <w:trPr>
          <w:trHeight w:val="6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232" w:rsidRPr="00BD405A" w:rsidRDefault="00F23232" w:rsidP="004519BA">
            <w:pPr>
              <w:pStyle w:val="0-TableauTexte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Le format et la taille des messages électroniques</w:t>
            </w:r>
          </w:p>
        </w:tc>
      </w:tr>
      <w:tr w:rsidR="00F23232" w:rsidRPr="00BD405A" w:rsidTr="004519BA">
        <w:trPr>
          <w:trHeight w:val="6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232" w:rsidRPr="00BD405A" w:rsidRDefault="00F23232" w:rsidP="004519BA">
            <w:pPr>
              <w:pStyle w:val="0-TableauTexte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Les règles de conservation de la messagerie</w:t>
            </w:r>
          </w:p>
        </w:tc>
      </w:tr>
      <w:tr w:rsidR="00F23232" w:rsidRPr="00BD405A" w:rsidTr="004519BA">
        <w:trPr>
          <w:trHeight w:val="6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232" w:rsidRPr="00BD405A" w:rsidRDefault="00F23232" w:rsidP="004519BA">
            <w:pPr>
              <w:pStyle w:val="0-TableauTexte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L’utilisation privée de la messagerie</w:t>
            </w:r>
          </w:p>
        </w:tc>
      </w:tr>
      <w:tr w:rsidR="00F23232" w:rsidRPr="00BD405A" w:rsidTr="004519BA">
        <w:trPr>
          <w:trHeight w:val="60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Navigation sur le web</w:t>
            </w:r>
          </w:p>
          <w:p w:rsidR="00F23232" w:rsidRPr="00BD405A" w:rsidRDefault="00F23232" w:rsidP="004519BA">
            <w:pPr>
              <w:pStyle w:val="0-TableauTexte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Le navigateur</w:t>
            </w:r>
          </w:p>
        </w:tc>
      </w:tr>
      <w:tr w:rsidR="00F23232" w:rsidRPr="00BD405A" w:rsidTr="004519BA">
        <w:trPr>
          <w:trHeight w:val="6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232" w:rsidRPr="00BD405A" w:rsidRDefault="00F23232" w:rsidP="004519BA">
            <w:pPr>
              <w:pStyle w:val="0-TableauTexte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La participation à des forums</w:t>
            </w:r>
          </w:p>
        </w:tc>
      </w:tr>
      <w:tr w:rsidR="00F23232" w:rsidRPr="00BD405A" w:rsidTr="004519BA">
        <w:trPr>
          <w:trHeight w:val="6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232" w:rsidRPr="00BD405A" w:rsidRDefault="00F23232" w:rsidP="004519BA">
            <w:pPr>
              <w:pStyle w:val="0-TableauTexte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La participation à des blogs</w:t>
            </w:r>
          </w:p>
        </w:tc>
      </w:tr>
      <w:tr w:rsidR="00F23232" w:rsidRPr="00BD405A" w:rsidTr="004519BA">
        <w:trPr>
          <w:trHeight w:val="6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232" w:rsidRPr="00BD405A" w:rsidRDefault="00F23232" w:rsidP="004519BA">
            <w:pPr>
              <w:pStyle w:val="0-TableauTexte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Le téléchargement de logiciels ou d’œuvres protégées</w:t>
            </w:r>
          </w:p>
        </w:tc>
      </w:tr>
      <w:tr w:rsidR="00F23232" w:rsidRPr="00BD405A" w:rsidTr="004519BA">
        <w:trPr>
          <w:trHeight w:val="6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232" w:rsidRPr="00BD405A" w:rsidRDefault="00F23232" w:rsidP="004519BA">
            <w:pPr>
              <w:pStyle w:val="0-TableauTexte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La consultation de sites illicites</w:t>
            </w:r>
          </w:p>
        </w:tc>
      </w:tr>
      <w:tr w:rsidR="00F23232" w:rsidRPr="00BD405A" w:rsidTr="004519BA">
        <w:trPr>
          <w:trHeight w:val="6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232" w:rsidRPr="00BD405A" w:rsidRDefault="00F23232" w:rsidP="004519BA">
            <w:pPr>
              <w:pStyle w:val="0-TableauTexte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La consultation d’Internet à des fins privées</w:t>
            </w:r>
          </w:p>
        </w:tc>
      </w:tr>
      <w:tr w:rsidR="00F23232" w:rsidRPr="00BD405A" w:rsidTr="004519BA">
        <w:trPr>
          <w:trHeight w:val="6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232" w:rsidRPr="00BD405A" w:rsidRDefault="00F23232" w:rsidP="004519BA">
            <w:pPr>
              <w:pStyle w:val="0-TableauTexte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Le contrôle de l’usage</w:t>
            </w:r>
          </w:p>
        </w:tc>
      </w:tr>
      <w:tr w:rsidR="00F23232" w:rsidRPr="00BD405A" w:rsidTr="004519BA">
        <w:trPr>
          <w:trHeight w:val="60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Intranet</w:t>
            </w:r>
          </w:p>
          <w:p w:rsidR="00F23232" w:rsidRPr="00BD405A" w:rsidRDefault="00F23232" w:rsidP="004519BA">
            <w:pPr>
              <w:pStyle w:val="0-TableauTexte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Sa mise en place et son fonctionnement</w:t>
            </w:r>
          </w:p>
        </w:tc>
      </w:tr>
      <w:tr w:rsidR="00F23232" w:rsidRPr="00BD405A" w:rsidTr="004519BA">
        <w:trPr>
          <w:trHeight w:val="6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232" w:rsidRPr="00BD405A" w:rsidRDefault="00F23232" w:rsidP="004519BA">
            <w:pPr>
              <w:pStyle w:val="0-TableauTexte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Les données nominatives et personnelles</w:t>
            </w:r>
          </w:p>
        </w:tc>
      </w:tr>
      <w:tr w:rsidR="00F23232" w:rsidRPr="00BD405A" w:rsidTr="004519BA">
        <w:trPr>
          <w:trHeight w:val="60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Place du comité d’entreprise, des délégués syndicaux, de l’affichage, des sanctions…</w:t>
            </w:r>
          </w:p>
          <w:p w:rsidR="00F23232" w:rsidRPr="00BD405A" w:rsidRDefault="00F23232" w:rsidP="004519BA">
            <w:pPr>
              <w:pStyle w:val="0-TableauTexte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Les outils d’information mis à disposition</w:t>
            </w:r>
          </w:p>
        </w:tc>
      </w:tr>
      <w:tr w:rsidR="00F23232" w:rsidRPr="00BD405A" w:rsidTr="004519BA">
        <w:trPr>
          <w:trHeight w:val="6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232" w:rsidRPr="00BD405A" w:rsidRDefault="00F23232" w:rsidP="004519BA">
            <w:pPr>
              <w:pStyle w:val="0-TableauTexte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Les règles de communication</w:t>
            </w:r>
          </w:p>
        </w:tc>
      </w:tr>
      <w:tr w:rsidR="00F23232" w:rsidRPr="00BD405A" w:rsidTr="004519BA">
        <w:trPr>
          <w:trHeight w:val="6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232" w:rsidRPr="00BD405A" w:rsidRDefault="00F23232" w:rsidP="004519BA">
            <w:pPr>
              <w:pStyle w:val="0-TableauTexte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Les sanctions</w:t>
            </w:r>
          </w:p>
        </w:tc>
      </w:tr>
      <w:tr w:rsidR="00F23232" w:rsidRPr="00BD405A" w:rsidTr="004519BA">
        <w:trPr>
          <w:trHeight w:val="6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232" w:rsidRPr="00BD405A" w:rsidRDefault="00F23232" w:rsidP="004519BA">
            <w:pPr>
              <w:pStyle w:val="0-TableauTexte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Les règles de procédure</w:t>
            </w:r>
          </w:p>
        </w:tc>
      </w:tr>
      <w:tr w:rsidR="00F23232" w:rsidRPr="00BD405A" w:rsidTr="004519BA">
        <w:trPr>
          <w:trHeight w:val="6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Date d’entrée en vigueur de la Charte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F23232" w:rsidRPr="00BD405A" w:rsidRDefault="00F23232" w:rsidP="004519BA">
            <w:pPr>
              <w:pStyle w:val="0-TableauTexte"/>
            </w:pPr>
            <w:r w:rsidRPr="00BD405A">
              <w:t>Datée et signée par l’employeur et tous les collaborateurs</w:t>
            </w:r>
          </w:p>
        </w:tc>
      </w:tr>
    </w:tbl>
    <w:p w:rsidR="00DB760F" w:rsidRDefault="00DB760F"/>
    <w:sectPr w:rsidR="00DB7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32"/>
    <w:rsid w:val="00612BEA"/>
    <w:rsid w:val="008A5C84"/>
    <w:rsid w:val="008D106F"/>
    <w:rsid w:val="009B1D53"/>
    <w:rsid w:val="00DB760F"/>
    <w:rsid w:val="00F23232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398937-473F-47EE-92C9-FCDEFC535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2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-TableauTtire">
    <w:name w:val="0-TableauTêtière"/>
    <w:basedOn w:val="Normal"/>
    <w:qFormat/>
    <w:rsid w:val="00F23232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F23232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1</cp:revision>
  <dcterms:created xsi:type="dcterms:W3CDTF">2016-10-07T10:58:00Z</dcterms:created>
  <dcterms:modified xsi:type="dcterms:W3CDTF">2016-10-07T10:58:00Z</dcterms:modified>
</cp:coreProperties>
</file>